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2531E642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2F381B">
        <w:rPr>
          <w:rFonts w:ascii="Cambria" w:hAnsi="Cambria"/>
        </w:rPr>
        <w:t>6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762531DB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1/202</w:t>
      </w:r>
      <w:r w:rsidR="002F381B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F6C3DB1" w14:textId="77777777" w:rsidR="002F381B" w:rsidRPr="0094564A" w:rsidRDefault="002F381B" w:rsidP="002F381B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sz w:val="28"/>
          <w:szCs w:val="28"/>
        </w:rPr>
      </w:pPr>
      <w:r w:rsidRPr="0094564A"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Św. Stanisława w Ostrówkach</w:t>
      </w:r>
    </w:p>
    <w:p w14:paraId="54CE629D" w14:textId="3B7E00C7" w:rsidR="002F381B" w:rsidRDefault="002F381B" w:rsidP="002F381B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N</w:t>
      </w:r>
      <w:r w:rsidR="00F31E25">
        <w:rPr>
          <w:rFonts w:ascii="Cambria" w:hAnsi="Cambria" w:cs="Cambria"/>
          <w:b/>
          <w:bCs/>
          <w:sz w:val="28"/>
          <w:szCs w:val="28"/>
        </w:rPr>
        <w:t>ajświętszego Serca Jezusowego w </w:t>
      </w:r>
      <w:bookmarkStart w:id="0" w:name="_GoBack"/>
      <w:bookmarkEnd w:id="0"/>
      <w:r w:rsidRPr="000B02B3">
        <w:rPr>
          <w:rFonts w:ascii="Cambria" w:hAnsi="Cambria" w:cs="Cambria"/>
          <w:b/>
          <w:bCs/>
          <w:sz w:val="28"/>
          <w:szCs w:val="28"/>
        </w:rPr>
        <w:t>Suchowoli</w:t>
      </w:r>
    </w:p>
    <w:p w14:paraId="25CA9CFB" w14:textId="315B4C14" w:rsidR="00F4348F" w:rsidRPr="002F381B" w:rsidRDefault="00F31E25" w:rsidP="002F381B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Parafia R</w:t>
      </w:r>
      <w:r w:rsidR="002F381B" w:rsidRPr="002F381B">
        <w:rPr>
          <w:rFonts w:ascii="Cambria" w:hAnsi="Cambria" w:cs="Cambria"/>
          <w:b/>
          <w:bCs/>
          <w:sz w:val="28"/>
          <w:szCs w:val="28"/>
        </w:rPr>
        <w:t>zymskokatolicka pw. Św. Anny Samotrzeciej w  Wohyniu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9A7F868" w14:textId="77777777" w:rsidR="00D91CC9" w:rsidRPr="00D91CC9" w:rsidRDefault="00D91CC9" w:rsidP="00D91CC9">
      <w:pPr>
        <w:spacing w:line="276" w:lineRule="auto"/>
        <w:ind w:right="4244"/>
        <w:rPr>
          <w:rFonts w:ascii="Cambria" w:hAnsi="Cambria"/>
          <w:b/>
          <w:bCs/>
          <w:u w:val="single"/>
        </w:rPr>
      </w:pPr>
      <w:r w:rsidRPr="00D91CC9">
        <w:rPr>
          <w:rFonts w:ascii="Cambria" w:hAnsi="Cambria"/>
          <w:b/>
          <w:bCs/>
          <w:u w:val="single"/>
        </w:rPr>
        <w:t>PODMIOT UDOSTĘPNIAJĄCY ZASOBY: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40A673D8" w:rsidR="00AE18EE" w:rsidRPr="002F381B" w:rsidRDefault="00AE18EE" w:rsidP="002F381B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2F381B" w:rsidRPr="002F381B">
        <w:rPr>
          <w:rFonts w:ascii="Cambria" w:eastAsia="Times New Roman" w:hAnsi="Cambria" w:cs="Arial"/>
          <w:b/>
          <w:bCs/>
          <w:i/>
          <w:iCs/>
          <w:lang w:eastAsia="pl-PL"/>
        </w:rPr>
        <w:t>Remont, konserwacja i restauracja obiektów kościelnych na terenie Gminy Wohyń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DF771D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26D7234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DF771D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85261D9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B3D2C" w14:textId="77777777" w:rsidR="00DF771D" w:rsidRDefault="00DF771D" w:rsidP="00AF0EDA">
      <w:r>
        <w:separator/>
      </w:r>
    </w:p>
  </w:endnote>
  <w:endnote w:type="continuationSeparator" w:id="0">
    <w:p w14:paraId="1EB99D3E" w14:textId="77777777" w:rsidR="00DF771D" w:rsidRDefault="00DF77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2A215" w14:textId="77777777" w:rsidR="00DF771D" w:rsidRDefault="00DF771D" w:rsidP="00AF0EDA">
      <w:r>
        <w:separator/>
      </w:r>
    </w:p>
  </w:footnote>
  <w:footnote w:type="continuationSeparator" w:id="0">
    <w:p w14:paraId="63BC92D2" w14:textId="77777777" w:rsidR="00DF771D" w:rsidRDefault="00DF771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0F7D93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381B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972ED"/>
    <w:rsid w:val="004A1D6B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4FC0"/>
    <w:rsid w:val="00DD3040"/>
    <w:rsid w:val="00DE4517"/>
    <w:rsid w:val="00DE6EFA"/>
    <w:rsid w:val="00DF4191"/>
    <w:rsid w:val="00DF771D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31E25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196</cp:revision>
  <dcterms:created xsi:type="dcterms:W3CDTF">2017-01-13T21:57:00Z</dcterms:created>
  <dcterms:modified xsi:type="dcterms:W3CDTF">2024-07-26T11:59:00Z</dcterms:modified>
</cp:coreProperties>
</file>